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0"/>
        <w:numPr>
          <w:ilvl w:val="0"/>
          <w:numId w:val="1"/>
        </w:numPr>
        <w:spacing w:after="320" w:line="276" w:lineRule="auto"/>
        <w:ind w:left="720" w:hanging="360"/>
        <w:rPr/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Convert 25 mA to A</w:t>
      </w:r>
    </w:p>
    <w:p w:rsidR="00000000" w:rsidDel="00000000" w:rsidP="00000000" w:rsidRDefault="00000000" w:rsidRPr="00000000" w14:paraId="00000001">
      <w:pPr>
        <w:widowControl w:val="0"/>
        <w:numPr>
          <w:ilvl w:val="0"/>
          <w:numId w:val="1"/>
        </w:numPr>
        <w:spacing w:after="320" w:line="276" w:lineRule="auto"/>
        <w:ind w:left="720" w:hanging="360"/>
        <w:rPr/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Convert 0.50 A to mA</w:t>
      </w:r>
    </w:p>
    <w:p w:rsidR="00000000" w:rsidDel="00000000" w:rsidP="00000000" w:rsidRDefault="00000000" w:rsidRPr="00000000" w14:paraId="00000002">
      <w:pPr>
        <w:widowControl w:val="0"/>
        <w:numPr>
          <w:ilvl w:val="0"/>
          <w:numId w:val="1"/>
        </w:numPr>
        <w:spacing w:after="320" w:line="276" w:lineRule="auto"/>
        <w:ind w:left="720" w:hanging="360"/>
        <w:rPr/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 torch bulb passes a current of 120 mA.</w:t>
      </w:r>
    </w:p>
    <w:p w:rsidR="00000000" w:rsidDel="00000000" w:rsidP="00000000" w:rsidRDefault="00000000" w:rsidRPr="00000000" w14:paraId="00000003">
      <w:pPr>
        <w:widowControl w:val="0"/>
        <w:numPr>
          <w:ilvl w:val="1"/>
          <w:numId w:val="1"/>
        </w:numPr>
        <w:spacing w:after="320" w:line="276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How many coulombs of charge flow through the lamp in 1 minute?</w:t>
      </w:r>
    </w:p>
    <w:p w:rsidR="00000000" w:rsidDel="00000000" w:rsidP="00000000" w:rsidRDefault="00000000" w:rsidRPr="00000000" w14:paraId="00000004">
      <w:pPr>
        <w:widowControl w:val="0"/>
        <w:numPr>
          <w:ilvl w:val="1"/>
          <w:numId w:val="1"/>
        </w:numPr>
        <w:spacing w:after="320" w:line="276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How many coulombs of charge flow through the lamp in 1 hour?</w:t>
      </w:r>
    </w:p>
    <w:p w:rsidR="00000000" w:rsidDel="00000000" w:rsidP="00000000" w:rsidRDefault="00000000" w:rsidRPr="00000000" w14:paraId="00000005">
      <w:pPr>
        <w:widowControl w:val="0"/>
        <w:numPr>
          <w:ilvl w:val="1"/>
          <w:numId w:val="1"/>
        </w:numPr>
        <w:spacing w:after="320" w:line="276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How many electrons leave the negative terminal of the cell each second?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after="320" w:line="276" w:lineRule="auto"/>
        <w:ind w:left="720" w:hanging="360"/>
        <w:rPr/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 car battery is rated as 36 A h. In principle this means it could pass a current of 1 A for 36 h before it runs down. How much charge passes through the battery if it is completely run down?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after="320" w:line="276" w:lineRule="auto"/>
        <w:ind w:left="720" w:hanging="360"/>
        <w:rPr/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An electron beam in a beam tube carries a current of 125 A.</w:t>
      </w:r>
    </w:p>
    <w:p w:rsidR="00000000" w:rsidDel="00000000" w:rsidP="00000000" w:rsidRDefault="00000000" w:rsidRPr="00000000" w14:paraId="00000008">
      <w:pPr>
        <w:widowControl w:val="0"/>
        <w:numPr>
          <w:ilvl w:val="1"/>
          <w:numId w:val="1"/>
        </w:numPr>
        <w:spacing w:after="320" w:line="276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What charge is delivered to the screen of the tube every second?</w:t>
      </w:r>
    </w:p>
    <w:p w:rsidR="00000000" w:rsidDel="00000000" w:rsidP="00000000" w:rsidRDefault="00000000" w:rsidRPr="00000000" w14:paraId="00000009">
      <w:pPr>
        <w:widowControl w:val="0"/>
        <w:numPr>
          <w:ilvl w:val="1"/>
          <w:numId w:val="1"/>
        </w:numPr>
        <w:spacing w:after="320" w:line="276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How many electrons hit the screen each second?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before="240" w:lineRule="auto"/>
        <w:ind w:left="720" w:right="567" w:hanging="360"/>
        <w:rPr/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In a cathode ray tube 7.5 × 10</w:t>
      </w:r>
      <w:r w:rsidDel="00000000" w:rsidR="00000000" w:rsidRPr="00000000">
        <w:rPr>
          <w:rFonts w:ascii="Proxima Nova" w:cs="Proxima Nova" w:eastAsia="Proxima Nova" w:hAnsi="Proxima Nova"/>
          <w:vertAlign w:val="superscript"/>
          <w:rtl w:val="0"/>
        </w:rPr>
        <w:t xml:space="preserve">15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electrons strike the screen in 40 s. What current does this represent?</w:t>
      </w:r>
    </w:p>
    <w:p w:rsidR="00000000" w:rsidDel="00000000" w:rsidP="00000000" w:rsidRDefault="00000000" w:rsidRPr="00000000" w14:paraId="0000000B">
      <w:pPr>
        <w:spacing w:before="240" w:lineRule="auto"/>
        <w:ind w:right="567" w:firstLine="720"/>
        <w:contextualSpacing w:val="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Charge of the electron is 1.6 × 10</w:t>
      </w:r>
      <w:r w:rsidDel="00000000" w:rsidR="00000000" w:rsidRPr="00000000">
        <w:rPr>
          <w:rFonts w:ascii="Proxima Nova" w:cs="Proxima Nova" w:eastAsia="Proxima Nova" w:hAnsi="Proxima Nova"/>
          <w:vertAlign w:val="superscript"/>
          <w:rtl w:val="0"/>
        </w:rPr>
        <w:t xml:space="preserve">–19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C.</w:t>
      </w:r>
    </w:p>
    <w:p w:rsidR="00000000" w:rsidDel="00000000" w:rsidP="00000000" w:rsidRDefault="00000000" w:rsidRPr="00000000" w14:paraId="0000000C">
      <w:pPr>
        <w:spacing w:before="240" w:lineRule="auto"/>
        <w:ind w:left="567" w:right="567"/>
        <w:contextualSpacing w:val="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410.0" w:type="dxa"/>
        <w:jc w:val="left"/>
        <w:tblInd w:w="75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0"/>
        <w:gridCol w:w="585"/>
        <w:gridCol w:w="1590"/>
        <w:gridCol w:w="585"/>
        <w:tblGridChange w:id="0">
          <w:tblGrid>
            <w:gridCol w:w="650"/>
            <w:gridCol w:w="585"/>
            <w:gridCol w:w="1590"/>
            <w:gridCol w:w="585"/>
          </w:tblGrid>
        </w:tblGridChange>
      </w:tblGrid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ind w:left="400" w:firstLine="0"/>
              <w:contextualSpacing w:val="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contextualSpacing w:val="0"/>
              <w:rPr>
                <w:rFonts w:ascii="Proxima Nova" w:cs="Proxima Nova" w:eastAsia="Proxima Nova" w:hAnsi="Proxima Nova"/>
                <w:b w:val="1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contextualSpacing w:val="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1.3 × 10</w:t>
            </w:r>
            <w:r w:rsidDel="00000000" w:rsidR="00000000" w:rsidRPr="00000000">
              <w:rPr>
                <w:rFonts w:ascii="Proxima Nova" w:cs="Proxima Nova" w:eastAsia="Proxima Nova" w:hAnsi="Proxima Nova"/>
                <w:vertAlign w:val="superscript"/>
                <w:rtl w:val="0"/>
              </w:rPr>
              <w:t xml:space="preserve">–16</w:t>
            </w: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 A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contextualSpacing w:val="0"/>
              <w:jc w:val="right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 </w:t>
            </w:r>
            <w:r w:rsidDel="00000000" w:rsidR="00000000" w:rsidRPr="00000000">
              <w:rPr>
                <w:rFonts w:ascii="Proxima Nova" w:cs="Proxima Nova" w:eastAsia="Proxima Nova" w:hAnsi="Proxima Nova"/>
              </w:rPr>
              <w:drawing>
                <wp:inline distB="0" distT="0" distL="114300" distR="114300">
                  <wp:extent cx="295275" cy="190500"/>
                  <wp:effectExtent b="0" l="0" r="0" t="0"/>
                  <wp:docPr id="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ind w:left="400" w:firstLine="0"/>
              <w:contextualSpacing w:val="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Rule="auto"/>
              <w:contextualSpacing w:val="0"/>
              <w:rPr>
                <w:rFonts w:ascii="Proxima Nova" w:cs="Proxima Nova" w:eastAsia="Proxima Nova" w:hAnsi="Proxima Nova"/>
                <w:b w:val="1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Rule="auto"/>
              <w:contextualSpacing w:val="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5.3 × 10</w:t>
            </w:r>
            <w:r w:rsidDel="00000000" w:rsidR="00000000" w:rsidRPr="00000000">
              <w:rPr>
                <w:rFonts w:ascii="Proxima Nova" w:cs="Proxima Nova" w:eastAsia="Proxima Nova" w:hAnsi="Proxima Nova"/>
                <w:vertAlign w:val="superscript"/>
                <w:rtl w:val="0"/>
              </w:rPr>
              <w:t xml:space="preserve">–15</w:t>
            </w: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 A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Rule="auto"/>
              <w:contextualSpacing w:val="0"/>
              <w:jc w:val="right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 </w:t>
            </w:r>
            <w:r w:rsidDel="00000000" w:rsidR="00000000" w:rsidRPr="00000000">
              <w:rPr>
                <w:rFonts w:ascii="Proxima Nova" w:cs="Proxima Nova" w:eastAsia="Proxima Nova" w:hAnsi="Proxima Nova"/>
              </w:rPr>
              <w:drawing>
                <wp:inline distB="0" distT="0" distL="114300" distR="114300">
                  <wp:extent cx="295275" cy="190500"/>
                  <wp:effectExtent b="0" l="0" r="0" t="0"/>
                  <wp:docPr id="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400" w:firstLine="0"/>
              <w:contextualSpacing w:val="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Rule="auto"/>
              <w:contextualSpacing w:val="0"/>
              <w:rPr>
                <w:rFonts w:ascii="Proxima Nova" w:cs="Proxima Nova" w:eastAsia="Proxima Nova" w:hAnsi="Proxima Nova"/>
                <w:b w:val="1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Rule="auto"/>
              <w:contextualSpacing w:val="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3.0 × 10</w:t>
            </w:r>
            <w:r w:rsidDel="00000000" w:rsidR="00000000" w:rsidRPr="00000000">
              <w:rPr>
                <w:rFonts w:ascii="Proxima Nova" w:cs="Proxima Nova" w:eastAsia="Proxima Nova" w:hAnsi="Proxima Nova"/>
                <w:vertAlign w:val="superscript"/>
                <w:rtl w:val="0"/>
              </w:rPr>
              <w:t xml:space="preserve">–5</w:t>
            </w: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 A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Rule="auto"/>
              <w:contextualSpacing w:val="0"/>
              <w:jc w:val="right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 </w:t>
            </w:r>
            <w:r w:rsidDel="00000000" w:rsidR="00000000" w:rsidRPr="00000000">
              <w:rPr>
                <w:rFonts w:ascii="Proxima Nova" w:cs="Proxima Nova" w:eastAsia="Proxima Nova" w:hAnsi="Proxima Nova"/>
              </w:rPr>
              <w:drawing>
                <wp:inline distB="0" distT="0" distL="114300" distR="114300">
                  <wp:extent cx="295275" cy="190500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ind w:left="400" w:firstLine="0"/>
              <w:contextualSpacing w:val="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Rule="auto"/>
              <w:contextualSpacing w:val="0"/>
              <w:rPr>
                <w:rFonts w:ascii="Proxima Nova" w:cs="Proxima Nova" w:eastAsia="Proxima Nova" w:hAnsi="Proxima Nova"/>
                <w:b w:val="1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Rule="auto"/>
              <w:contextualSpacing w:val="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1.2 × 10</w:t>
            </w:r>
            <w:r w:rsidDel="00000000" w:rsidR="00000000" w:rsidRPr="00000000">
              <w:rPr>
                <w:rFonts w:ascii="Proxima Nova" w:cs="Proxima Nova" w:eastAsia="Proxima Nova" w:hAnsi="Proxima Nova"/>
                <w:vertAlign w:val="superscript"/>
                <w:rtl w:val="0"/>
              </w:rPr>
              <w:t xml:space="preserve">–3</w:t>
            </w: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 A</w:t>
            </w:r>
          </w:p>
        </w:tc>
        <w:tc>
          <w:tcPr>
            <w:shd w:fill="auto" w:val="clear"/>
            <w:tcMar>
              <w:top w:w="0.0" w:type="dxa"/>
              <w:left w:w="75.0" w:type="dxa"/>
              <w:bottom w:w="0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120" w:before="120" w:lineRule="auto"/>
              <w:contextualSpacing w:val="0"/>
              <w:jc w:val="right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 </w:t>
            </w:r>
            <w:r w:rsidDel="00000000" w:rsidR="00000000" w:rsidRPr="00000000">
              <w:rPr>
                <w:rFonts w:ascii="Proxima Nova" w:cs="Proxima Nova" w:eastAsia="Proxima Nova" w:hAnsi="Proxima Nova"/>
              </w:rPr>
              <w:drawing>
                <wp:inline distB="0" distT="0" distL="114300" distR="114300">
                  <wp:extent cx="295275" cy="19050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contextualSpacing w:val="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contextualSpacing w:val="1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What is the charge of 1 mole of electrons?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9" w:w="11907"/>
      <w:pgMar w:bottom="1134" w:top="1134" w:left="1417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smallCaps w:val="0"/>
      </w:rPr>
    </w:pPr>
    <w:r w:rsidDel="00000000" w:rsidR="00000000" w:rsidRPr="00000000">
      <w:rPr>
        <w:smallCaps w:val="0"/>
        <w:rtl w:val="0"/>
      </w:rPr>
      <w:t xml:space="preserve">Page </w:t>
    </w:r>
    <w:r w:rsidDel="00000000" w:rsidR="00000000" w:rsidRPr="00000000">
      <w:rPr>
        <w:smallCaps w:val="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100" w:lineRule="auto"/>
      <w:contextualSpacing w:val="0"/>
      <w:jc w:val="right"/>
      <w:rPr>
        <w:smallCaps w:val="0"/>
        <w:color w:val="a6a6a6"/>
        <w:sz w:val="20"/>
        <w:szCs w:val="20"/>
      </w:rPr>
    </w:pPr>
    <w:r w:rsidDel="00000000" w:rsidR="00000000" w:rsidRPr="00000000">
      <w:rPr>
        <w:smallCaps w:val="0"/>
        <w:color w:val="a6a6a6"/>
        <w:sz w:val="20"/>
        <w:szCs w:val="20"/>
        <w:rtl w:val="0"/>
      </w:rPr>
      <w:t xml:space="preserve">Littleover Community School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rFonts w:ascii="Proxima Nova" w:cs="Proxima Nova" w:eastAsia="Proxima Nova" w:hAnsi="Proxima Nov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Proxima Nova" w:cs="Proxima Nova" w:eastAsia="Proxima Nova" w:hAnsi="Proxima Nova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Proxima Nova" w:cs="Proxima Nova" w:eastAsia="Proxima Nova" w:hAnsi="Proxima Nova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Proxima Nova" w:cs="Proxima Nova" w:eastAsia="Proxima Nova" w:hAnsi="Proxima Nova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Proxima Nova" w:cs="Proxima Nova" w:eastAsia="Proxima Nova" w:hAnsi="Proxima Nova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Proxima Nova" w:cs="Proxima Nova" w:eastAsia="Proxima Nova" w:hAnsi="Proxima Nova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Proxima Nova" w:cs="Proxima Nova" w:eastAsia="Proxima Nova" w:hAnsi="Proxima Nova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Proxima Nova" w:cs="Proxima Nova" w:eastAsia="Proxima Nova" w:hAnsi="Proxima Nova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Proxima Nova" w:cs="Proxima Nova" w:eastAsia="Proxima Nova" w:hAnsi="Proxima Nova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</w:rPr>
    </w:rPrDefault>
    <w:pPrDefault>
      <w:pPr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  <w:jc w:val="center"/>
    </w:pPr>
    <w:rPr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contextualSpacing w:val="1"/>
      <w:jc w:val="center"/>
    </w:pPr>
    <w:rPr>
      <w:smallCaps w:val="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